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08" w:rsidRDefault="00C5031E" w:rsidP="003F0608">
      <w:pPr>
        <w:spacing w:after="0"/>
        <w:jc w:val="right"/>
        <w:rPr>
          <w:rFonts w:ascii="Cambria" w:eastAsia="Cambria" w:hAnsi="Cambria" w:cs="Cambria"/>
          <w:b/>
          <w:i/>
          <w:color w:val="243F60"/>
          <w:sz w:val="28"/>
        </w:rPr>
      </w:pPr>
      <w:r>
        <w:rPr>
          <w:rFonts w:ascii="Cambria" w:eastAsia="Cambria" w:hAnsi="Cambria" w:cs="Cambria"/>
          <w:color w:val="243F60"/>
        </w:rPr>
        <w:t>06.112.</w:t>
      </w:r>
      <w:r w:rsidR="0033032D">
        <w:rPr>
          <w:rFonts w:ascii="Cambria" w:eastAsia="Cambria" w:hAnsi="Cambria" w:cs="Cambria"/>
          <w:color w:val="243F60"/>
        </w:rPr>
        <w:t xml:space="preserve">014 </w:t>
      </w:r>
      <w:r w:rsidR="00CE361A">
        <w:rPr>
          <w:rFonts w:ascii="Cambria" w:eastAsia="Cambria" w:hAnsi="Cambria" w:cs="Cambria"/>
          <w:color w:val="243F60"/>
        </w:rPr>
        <w:t xml:space="preserve"> kütük no</w:t>
      </w:r>
      <w:r w:rsidR="00EF72D4">
        <w:rPr>
          <w:noProof/>
        </w:rPr>
        <w:drawing>
          <wp:inline distT="0" distB="0" distL="0" distR="0">
            <wp:extent cx="5608321" cy="1859280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1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2D4">
        <w:rPr>
          <w:rFonts w:ascii="Cambria" w:eastAsia="Cambria" w:hAnsi="Cambria" w:cs="Cambria"/>
          <w:color w:val="243F60"/>
        </w:rPr>
        <w:t xml:space="preserve"> </w:t>
      </w:r>
      <w:r w:rsidR="003F0608">
        <w:rPr>
          <w:rFonts w:ascii="Cambria" w:eastAsia="Cambria" w:hAnsi="Cambria" w:cs="Cambria"/>
          <w:b/>
          <w:i/>
          <w:color w:val="243F60"/>
          <w:sz w:val="28"/>
        </w:rPr>
        <w:t xml:space="preserve">      </w:t>
      </w:r>
    </w:p>
    <w:p w:rsidR="00A4227D" w:rsidRDefault="008A21B8" w:rsidP="003F0608">
      <w:pPr>
        <w:spacing w:after="0"/>
        <w:rPr>
          <w:rFonts w:ascii="Cambria" w:eastAsia="Cambria" w:hAnsi="Cambria" w:cs="Cambria"/>
          <w:b/>
          <w:i/>
          <w:color w:val="243F60"/>
          <w:sz w:val="28"/>
        </w:rPr>
      </w:pPr>
      <w:r>
        <w:rPr>
          <w:rFonts w:ascii="Cambria" w:eastAsia="Cambria" w:hAnsi="Cambria" w:cs="Cambria"/>
          <w:b/>
          <w:i/>
          <w:color w:val="243F60"/>
          <w:sz w:val="28"/>
        </w:rPr>
        <w:t xml:space="preserve">                     </w:t>
      </w:r>
    </w:p>
    <w:p w:rsidR="003F0608" w:rsidRDefault="008A21B8" w:rsidP="003F0608">
      <w:pPr>
        <w:spacing w:after="0"/>
        <w:rPr>
          <w:b/>
          <w:i/>
          <w:sz w:val="28"/>
        </w:rPr>
      </w:pPr>
      <w:r>
        <w:rPr>
          <w:rFonts w:ascii="Cambria" w:eastAsia="Cambria" w:hAnsi="Cambria" w:cs="Cambria"/>
          <w:b/>
          <w:i/>
          <w:color w:val="243F60"/>
          <w:sz w:val="28"/>
        </w:rPr>
        <w:t xml:space="preserve"> </w:t>
      </w:r>
      <w:r w:rsidR="003F0608">
        <w:rPr>
          <w:b/>
          <w:i/>
          <w:sz w:val="28"/>
        </w:rPr>
        <w:t xml:space="preserve">İş </w:t>
      </w:r>
      <w:r w:rsidR="00B967AC">
        <w:rPr>
          <w:b/>
          <w:i/>
          <w:sz w:val="28"/>
        </w:rPr>
        <w:t>Adamlarımızın ve</w:t>
      </w:r>
      <w:r w:rsidR="003F0608">
        <w:rPr>
          <w:b/>
          <w:i/>
          <w:sz w:val="28"/>
        </w:rPr>
        <w:t xml:space="preserve"> firmalarımızın dikkatine</w:t>
      </w:r>
      <w:r w:rsidR="0015270A">
        <w:rPr>
          <w:b/>
          <w:i/>
          <w:sz w:val="28"/>
        </w:rPr>
        <w:t xml:space="preserve"> </w:t>
      </w:r>
      <w:r w:rsidR="001E36E9">
        <w:rPr>
          <w:b/>
          <w:i/>
          <w:sz w:val="28"/>
        </w:rPr>
        <w:t xml:space="preserve">                               </w:t>
      </w:r>
    </w:p>
    <w:p w:rsidR="0083788E" w:rsidRPr="008A21B8" w:rsidRDefault="0083788E" w:rsidP="001360D6">
      <w:pPr>
        <w:spacing w:after="0"/>
        <w:rPr>
          <w:b/>
          <w:i/>
          <w:sz w:val="28"/>
        </w:rPr>
      </w:pPr>
      <w:r w:rsidRPr="008A21B8">
        <w:rPr>
          <w:b/>
          <w:i/>
          <w:sz w:val="28"/>
        </w:rPr>
        <w:t xml:space="preserve">İş adamlarımıza ve firmalarımıza sesleniyoruz. Her ne iş yaparsanız </w:t>
      </w:r>
      <w:r w:rsidR="00AC4697" w:rsidRPr="008A21B8">
        <w:rPr>
          <w:b/>
          <w:i/>
          <w:sz w:val="28"/>
        </w:rPr>
        <w:t>yapın.</w:t>
      </w:r>
      <w:r w:rsidRPr="008A21B8">
        <w:rPr>
          <w:b/>
          <w:i/>
          <w:sz w:val="28"/>
        </w:rPr>
        <w:t xml:space="preserve"> Aracılara, </w:t>
      </w:r>
      <w:r w:rsidR="00AC4697" w:rsidRPr="008A21B8">
        <w:rPr>
          <w:b/>
          <w:i/>
          <w:sz w:val="28"/>
        </w:rPr>
        <w:t>çantacılara boş</w:t>
      </w:r>
      <w:r w:rsidRPr="008A21B8">
        <w:rPr>
          <w:b/>
          <w:i/>
          <w:sz w:val="28"/>
        </w:rPr>
        <w:t xml:space="preserve"> </w:t>
      </w:r>
      <w:r w:rsidR="00AC4697" w:rsidRPr="008A21B8">
        <w:rPr>
          <w:b/>
          <w:i/>
          <w:sz w:val="28"/>
        </w:rPr>
        <w:t>insanlara aldanmayınız</w:t>
      </w:r>
      <w:r w:rsidRPr="008A21B8">
        <w:rPr>
          <w:b/>
          <w:i/>
          <w:sz w:val="28"/>
        </w:rPr>
        <w:t xml:space="preserve">. Anadolu Türkistan İş Adamları Dostluk Derneği sağlam güvenilir bilgi ve belgelerle sizlerin her zaman </w:t>
      </w:r>
      <w:r w:rsidR="00AC4697" w:rsidRPr="008A21B8">
        <w:rPr>
          <w:b/>
          <w:i/>
          <w:sz w:val="28"/>
        </w:rPr>
        <w:t>yanındadır. Sizler</w:t>
      </w:r>
      <w:r w:rsidRPr="008A21B8">
        <w:rPr>
          <w:b/>
          <w:i/>
          <w:sz w:val="28"/>
        </w:rPr>
        <w:t xml:space="preserve"> işleri</w:t>
      </w:r>
      <w:r w:rsidR="00AC4697" w:rsidRPr="008A21B8">
        <w:rPr>
          <w:b/>
          <w:i/>
          <w:sz w:val="28"/>
        </w:rPr>
        <w:t>nizin başında durun. Biz dernek olarak</w:t>
      </w:r>
      <w:r w:rsidRPr="008A21B8">
        <w:rPr>
          <w:b/>
          <w:i/>
          <w:sz w:val="28"/>
        </w:rPr>
        <w:t xml:space="preserve"> sizleri birbirinizle </w:t>
      </w:r>
      <w:r w:rsidR="00AC4697" w:rsidRPr="008A21B8">
        <w:rPr>
          <w:b/>
          <w:i/>
          <w:sz w:val="28"/>
        </w:rPr>
        <w:t>buluşturup aranızda</w:t>
      </w:r>
      <w:r w:rsidRPr="008A21B8">
        <w:rPr>
          <w:b/>
          <w:i/>
          <w:sz w:val="28"/>
        </w:rPr>
        <w:t xml:space="preserve"> ekonomik işbirliği </w:t>
      </w:r>
      <w:r w:rsidR="00AC4697" w:rsidRPr="008A21B8">
        <w:rPr>
          <w:b/>
          <w:i/>
          <w:sz w:val="28"/>
        </w:rPr>
        <w:t>oluşturacağız. Taleplerinizi derneğimize firma bilgilerinizle birlikte başlıklı kâğıda veya kaşeli ıslak imzalı olarak bil</w:t>
      </w:r>
      <w:r w:rsidR="00A4227D">
        <w:rPr>
          <w:b/>
          <w:i/>
          <w:sz w:val="28"/>
        </w:rPr>
        <w:t xml:space="preserve">dirmeniz yeterli. </w:t>
      </w:r>
    </w:p>
    <w:p w:rsidR="0083788E" w:rsidRPr="008A21B8" w:rsidRDefault="0083788E" w:rsidP="00ED7DCC">
      <w:pPr>
        <w:spacing w:after="0"/>
        <w:ind w:firstLine="708"/>
        <w:rPr>
          <w:b/>
          <w:i/>
          <w:sz w:val="28"/>
        </w:rPr>
      </w:pPr>
      <w:r w:rsidRPr="008A21B8">
        <w:rPr>
          <w:b/>
          <w:i/>
          <w:sz w:val="28"/>
        </w:rPr>
        <w:t>Unutmayın bölüşürsek tok oluruz. Bölünürsek yok oluruz. Yaşasın ekonomik iş birliğimiz</w:t>
      </w:r>
      <w:r w:rsidR="00AC4697" w:rsidRPr="008A21B8">
        <w:rPr>
          <w:b/>
          <w:i/>
          <w:sz w:val="28"/>
        </w:rPr>
        <w:t>.</w:t>
      </w:r>
    </w:p>
    <w:p w:rsidR="00223F8A" w:rsidRDefault="00492AF3" w:rsidP="00ED7DCC">
      <w:pPr>
        <w:spacing w:after="0"/>
        <w:ind w:firstLine="708"/>
      </w:pPr>
      <w:r w:rsidRPr="008A21B8">
        <w:rPr>
          <w:b/>
          <w:i/>
          <w:sz w:val="28"/>
        </w:rPr>
        <w:t xml:space="preserve">Dernek bünyemizde bulunan </w:t>
      </w:r>
      <w:r w:rsidR="004A4C93" w:rsidRPr="008A21B8">
        <w:rPr>
          <w:b/>
          <w:i/>
          <w:color w:val="4472C4" w:themeColor="accent5"/>
          <w:sz w:val="28"/>
        </w:rPr>
        <w:t xml:space="preserve">ANKARA </w:t>
      </w:r>
      <w:r w:rsidR="0033032D" w:rsidRPr="008A21B8">
        <w:rPr>
          <w:b/>
          <w:i/>
          <w:color w:val="4472C4" w:themeColor="accent5"/>
          <w:sz w:val="28"/>
        </w:rPr>
        <w:t xml:space="preserve">MERKEZLİ </w:t>
      </w:r>
      <w:r w:rsidR="00637693">
        <w:rPr>
          <w:b/>
          <w:i/>
          <w:color w:val="4472C4" w:themeColor="accent5"/>
          <w:sz w:val="28"/>
        </w:rPr>
        <w:t xml:space="preserve">Konuya hakim birikimli yılların tecrübesi </w:t>
      </w:r>
      <w:proofErr w:type="gramStart"/>
      <w:r w:rsidR="00637693">
        <w:rPr>
          <w:b/>
          <w:i/>
          <w:color w:val="4472C4" w:themeColor="accent5"/>
          <w:sz w:val="28"/>
        </w:rPr>
        <w:t xml:space="preserve">ile  </w:t>
      </w:r>
      <w:r w:rsidR="0033032D" w:rsidRPr="008A21B8">
        <w:rPr>
          <w:b/>
          <w:i/>
          <w:color w:val="4472C4" w:themeColor="accent5"/>
          <w:sz w:val="28"/>
        </w:rPr>
        <w:t>DANIŞMANLIK</w:t>
      </w:r>
      <w:proofErr w:type="gramEnd"/>
      <w:r w:rsidRPr="008A21B8">
        <w:rPr>
          <w:b/>
          <w:i/>
          <w:color w:val="4472C4" w:themeColor="accent5"/>
          <w:sz w:val="28"/>
        </w:rPr>
        <w:t xml:space="preserve"> </w:t>
      </w:r>
      <w:r w:rsidR="00637693">
        <w:rPr>
          <w:b/>
          <w:i/>
          <w:sz w:val="28"/>
        </w:rPr>
        <w:t xml:space="preserve">Firmalarımız </w:t>
      </w:r>
      <w:r w:rsidR="003C7FC8">
        <w:rPr>
          <w:b/>
          <w:i/>
          <w:sz w:val="28"/>
        </w:rPr>
        <w:t>t</w:t>
      </w:r>
      <w:r w:rsidRPr="008A21B8">
        <w:rPr>
          <w:b/>
          <w:i/>
          <w:sz w:val="28"/>
        </w:rPr>
        <w:t xml:space="preserve">arafından her türlü </w:t>
      </w:r>
      <w:r w:rsidRPr="008A21B8">
        <w:rPr>
          <w:b/>
          <w:i/>
          <w:color w:val="4472C4" w:themeColor="accent5"/>
          <w:sz w:val="28"/>
        </w:rPr>
        <w:t>TEŞVİK</w:t>
      </w:r>
      <w:r w:rsidRPr="008A21B8">
        <w:rPr>
          <w:b/>
          <w:i/>
          <w:sz w:val="28"/>
        </w:rPr>
        <w:t xml:space="preserve"> ve diğer </w:t>
      </w:r>
      <w:r w:rsidR="004A4C93" w:rsidRPr="008A21B8">
        <w:rPr>
          <w:b/>
          <w:i/>
          <w:color w:val="4472C4" w:themeColor="accent5"/>
          <w:sz w:val="28"/>
        </w:rPr>
        <w:t>K</w:t>
      </w:r>
      <w:r w:rsidRPr="008A21B8">
        <w:rPr>
          <w:b/>
          <w:i/>
          <w:color w:val="4472C4" w:themeColor="accent5"/>
          <w:sz w:val="28"/>
        </w:rPr>
        <w:t>REDİLER</w:t>
      </w:r>
      <w:r w:rsidRPr="008A21B8">
        <w:rPr>
          <w:b/>
          <w:i/>
          <w:sz w:val="28"/>
        </w:rPr>
        <w:t xml:space="preserve"> </w:t>
      </w:r>
      <w:r w:rsidR="00637693">
        <w:rPr>
          <w:b/>
          <w:i/>
          <w:sz w:val="28"/>
        </w:rPr>
        <w:t>konusunda Derneğimiz ve firmalarımı</w:t>
      </w:r>
      <w:r w:rsidR="001360D6">
        <w:rPr>
          <w:b/>
          <w:i/>
          <w:sz w:val="28"/>
        </w:rPr>
        <w:t>z</w:t>
      </w:r>
      <w:r w:rsidR="00637693">
        <w:rPr>
          <w:b/>
          <w:i/>
          <w:sz w:val="28"/>
        </w:rPr>
        <w:t xml:space="preserve"> </w:t>
      </w:r>
      <w:r w:rsidRPr="008A21B8">
        <w:rPr>
          <w:b/>
          <w:i/>
          <w:sz w:val="28"/>
        </w:rPr>
        <w:t xml:space="preserve"> sizlerledir.</w:t>
      </w:r>
      <w:r w:rsidR="00223F8A" w:rsidRPr="00223F8A">
        <w:t xml:space="preserve"> </w:t>
      </w:r>
    </w:p>
    <w:p w:rsidR="00223F8A" w:rsidRDefault="00223F8A" w:rsidP="00223F8A">
      <w:pPr>
        <w:spacing w:after="0"/>
        <w:rPr>
          <w:b/>
          <w:i/>
          <w:color w:val="FF0000"/>
          <w:sz w:val="28"/>
        </w:rPr>
      </w:pPr>
      <w:r w:rsidRPr="00223F8A">
        <w:rPr>
          <w:b/>
          <w:i/>
          <w:color w:val="FF0000"/>
          <w:sz w:val="28"/>
        </w:rPr>
        <w:t xml:space="preserve">Sayın Yetkili,  </w:t>
      </w:r>
    </w:p>
    <w:p w:rsidR="00835C81" w:rsidRPr="00835C81" w:rsidRDefault="00835C81" w:rsidP="00223F8A">
      <w:pPr>
        <w:spacing w:after="0"/>
        <w:rPr>
          <w:b/>
          <w:i/>
          <w:color w:val="auto"/>
          <w:sz w:val="28"/>
        </w:rPr>
      </w:pPr>
      <w:r w:rsidRPr="00835C81">
        <w:rPr>
          <w:b/>
          <w:i/>
          <w:color w:val="auto"/>
          <w:sz w:val="28"/>
        </w:rPr>
        <w:t xml:space="preserve">Her ne iş yapıyorsanız yapın üretim ve imalat yapan </w:t>
      </w:r>
      <w:r w:rsidR="00637693" w:rsidRPr="00835C81">
        <w:rPr>
          <w:b/>
          <w:i/>
          <w:color w:val="auto"/>
          <w:sz w:val="28"/>
        </w:rPr>
        <w:t>firmalarımız</w:t>
      </w:r>
      <w:r w:rsidR="00637693">
        <w:rPr>
          <w:b/>
          <w:i/>
          <w:color w:val="auto"/>
          <w:sz w:val="28"/>
        </w:rPr>
        <w:t xml:space="preserve"> Bize ne zaman ihtiyaç duyarsanız</w:t>
      </w:r>
      <w:r w:rsidRPr="00835C81">
        <w:rPr>
          <w:b/>
          <w:i/>
          <w:color w:val="auto"/>
          <w:sz w:val="28"/>
        </w:rPr>
        <w:t xml:space="preserve"> mutlaka bizi arayın. Sizleri Devlet desteklerinden yararlandıralım.</w:t>
      </w:r>
    </w:p>
    <w:p w:rsidR="00223F8A" w:rsidRPr="00223F8A" w:rsidRDefault="008A369D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223F8A" w:rsidRPr="00223F8A" w:rsidRDefault="00223F8A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•</w:t>
      </w:r>
      <w:r w:rsidR="00637693">
        <w:rPr>
          <w:b/>
          <w:i/>
          <w:sz w:val="28"/>
        </w:rPr>
        <w:t>Belge açma kapama, S</w:t>
      </w:r>
      <w:r w:rsidR="00637693" w:rsidRPr="00223F8A">
        <w:rPr>
          <w:b/>
          <w:i/>
          <w:sz w:val="28"/>
        </w:rPr>
        <w:t>anayi</w:t>
      </w:r>
      <w:r w:rsidR="00637693">
        <w:rPr>
          <w:b/>
          <w:i/>
          <w:sz w:val="28"/>
        </w:rPr>
        <w:t xml:space="preserve"> ve Ticaret bakanlığı</w:t>
      </w:r>
      <w:r w:rsidRPr="00223F8A">
        <w:rPr>
          <w:b/>
          <w:i/>
          <w:sz w:val="28"/>
        </w:rPr>
        <w:t xml:space="preserve"> ile ilgili süreçlerin takibi ve bütün i</w:t>
      </w:r>
      <w:r w:rsidR="000A1B9C">
        <w:rPr>
          <w:b/>
          <w:i/>
          <w:sz w:val="28"/>
        </w:rPr>
        <w:t xml:space="preserve">şlemler hizmetlerimize </w:t>
      </w:r>
      <w:proofErr w:type="gramStart"/>
      <w:r w:rsidR="000A1B9C">
        <w:rPr>
          <w:b/>
          <w:i/>
          <w:sz w:val="28"/>
        </w:rPr>
        <w:t>dahildir</w:t>
      </w:r>
      <w:proofErr w:type="gramEnd"/>
      <w:r w:rsidR="000A1B9C">
        <w:rPr>
          <w:b/>
          <w:i/>
          <w:sz w:val="28"/>
        </w:rPr>
        <w:t>.</w:t>
      </w:r>
    </w:p>
    <w:p w:rsidR="00223F8A" w:rsidRPr="00223F8A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 xml:space="preserve">Yatırım teşvik belgesi ile birlikte aşağıdaki desteklerden yararlanılabilir. </w:t>
      </w:r>
    </w:p>
    <w:p w:rsidR="00223F8A" w:rsidRPr="00223F8A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 xml:space="preserve">KDV istisnası, </w:t>
      </w:r>
    </w:p>
    <w:p w:rsidR="00223F8A" w:rsidRPr="00223F8A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 xml:space="preserve">Gümrük vergisi muafiyeti, </w:t>
      </w:r>
    </w:p>
    <w:p w:rsidR="001360D6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 xml:space="preserve">Vergi indirimi,  </w:t>
      </w:r>
    </w:p>
    <w:p w:rsidR="00223F8A" w:rsidRPr="00223F8A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 xml:space="preserve">Sigorta Primi İşveren Hissesi desteği,  </w:t>
      </w:r>
    </w:p>
    <w:p w:rsidR="00223F8A" w:rsidRPr="00223F8A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 xml:space="preserve">Faiz veya Kar Payı desteği, KDV İadesi, </w:t>
      </w:r>
    </w:p>
    <w:p w:rsidR="00223F8A" w:rsidRPr="00223F8A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 xml:space="preserve">Sigorta primi işveren hissesi desteği. </w:t>
      </w:r>
    </w:p>
    <w:p w:rsidR="00492AF3" w:rsidRDefault="00223F8A" w:rsidP="00223F8A">
      <w:pPr>
        <w:spacing w:after="0"/>
        <w:rPr>
          <w:b/>
          <w:i/>
          <w:sz w:val="28"/>
        </w:rPr>
      </w:pPr>
      <w:r w:rsidRPr="00223F8A">
        <w:rPr>
          <w:b/>
          <w:i/>
          <w:sz w:val="28"/>
        </w:rPr>
        <w:t>•</w:t>
      </w:r>
      <w:r w:rsidRPr="00223F8A">
        <w:rPr>
          <w:b/>
          <w:i/>
          <w:sz w:val="28"/>
        </w:rPr>
        <w:tab/>
        <w:t>Yatırım teşvik belgesi uzatılabilir. (3 yıl</w:t>
      </w:r>
      <w:r w:rsidR="002355AB">
        <w:rPr>
          <w:b/>
          <w:i/>
          <w:sz w:val="28"/>
        </w:rPr>
        <w:t xml:space="preserve"> </w:t>
      </w:r>
      <w:r w:rsidRPr="00223F8A">
        <w:rPr>
          <w:b/>
          <w:i/>
          <w:sz w:val="28"/>
        </w:rPr>
        <w:t>sonra+1,5 yıl uzatma talep edilebilir.)</w:t>
      </w:r>
    </w:p>
    <w:p w:rsidR="008A369D" w:rsidRDefault="008A369D" w:rsidP="00223F8A">
      <w:pPr>
        <w:spacing w:after="0"/>
        <w:rPr>
          <w:b/>
          <w:i/>
          <w:sz w:val="28"/>
        </w:rPr>
      </w:pP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TÜBİTAK destekleri ve TÜBİTAK Projeleri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lastRenderedPageBreak/>
        <w:t xml:space="preserve"> Sanayi Bakanlığı AR GE Merkezi kurulumu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ARGE Merkezi Faaliyet raporlarının hazırlanması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KOSGEB destekleri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Belgelendirme işlemleri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İhracatçı birliklere üyelik (Destek yönetim sistemi)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Ticaret bakanlığı destekleri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Tarım destekleri (TKDK – IPARD – KKYDP )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Et, Süt, Balık, Yumurta, Tıbbi Aromatik Bitki Vb.</w:t>
      </w:r>
    </w:p>
    <w:p w:rsidR="008A369D" w:rsidRPr="008A369D" w:rsidRDefault="008A369D" w:rsidP="008A369D">
      <w:pPr>
        <w:spacing w:after="0"/>
        <w:rPr>
          <w:b/>
          <w:i/>
          <w:color w:val="auto"/>
          <w:sz w:val="28"/>
        </w:rPr>
      </w:pPr>
      <w:r w:rsidRPr="008A369D">
        <w:rPr>
          <w:b/>
          <w:i/>
          <w:color w:val="auto"/>
          <w:sz w:val="28"/>
        </w:rPr>
        <w:t>Güneş enerjisi santralleri yatırım destekleri</w:t>
      </w:r>
    </w:p>
    <w:p w:rsidR="0065091A" w:rsidRPr="008A369D" w:rsidRDefault="0065091A" w:rsidP="00223F8A">
      <w:pPr>
        <w:spacing w:after="0"/>
        <w:rPr>
          <w:b/>
          <w:i/>
          <w:color w:val="FF0000"/>
          <w:sz w:val="28"/>
        </w:rPr>
      </w:pPr>
    </w:p>
    <w:p w:rsidR="00B158D2" w:rsidRPr="0065091A" w:rsidRDefault="00B158D2" w:rsidP="00223F8A">
      <w:pPr>
        <w:spacing w:after="0"/>
        <w:rPr>
          <w:b/>
          <w:i/>
          <w:color w:val="FF0000"/>
          <w:sz w:val="28"/>
        </w:rPr>
      </w:pPr>
      <w:r w:rsidRPr="0065091A">
        <w:rPr>
          <w:b/>
          <w:i/>
          <w:color w:val="FF0000"/>
          <w:sz w:val="28"/>
        </w:rPr>
        <w:t>YURT DIŞINA ŞUBE AÇAN TÜRK ŞİRKETLERİ</w:t>
      </w:r>
    </w:p>
    <w:p w:rsidR="00B158D2" w:rsidRDefault="00B158D2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5651E4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</w:t>
      </w:r>
      <w:r w:rsidR="005651E4">
        <w:rPr>
          <w:b/>
          <w:i/>
          <w:sz w:val="28"/>
        </w:rPr>
        <w:t>TÜRKİYE Cumhuriyeti</w:t>
      </w:r>
      <w:r>
        <w:rPr>
          <w:b/>
          <w:i/>
          <w:sz w:val="28"/>
        </w:rPr>
        <w:t xml:space="preserve"> Devletinden çeşitli destekler alabilirler.</w:t>
      </w:r>
    </w:p>
    <w:p w:rsidR="0065091A" w:rsidRDefault="0065091A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Bu desteklerden bazıları şunlardır.</w:t>
      </w:r>
    </w:p>
    <w:p w:rsidR="0065091A" w:rsidRDefault="0065091A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Kira </w:t>
      </w:r>
      <w:r w:rsidR="005651E4">
        <w:rPr>
          <w:b/>
          <w:i/>
          <w:sz w:val="28"/>
        </w:rPr>
        <w:t>desteği: Yurt</w:t>
      </w:r>
      <w:r>
        <w:rPr>
          <w:b/>
          <w:i/>
          <w:sz w:val="28"/>
        </w:rPr>
        <w:t xml:space="preserve"> dışında açılan </w:t>
      </w:r>
      <w:r w:rsidR="005651E4">
        <w:rPr>
          <w:b/>
          <w:i/>
          <w:sz w:val="28"/>
        </w:rPr>
        <w:t>ofis, mağaza, depo</w:t>
      </w:r>
      <w:r>
        <w:rPr>
          <w:b/>
          <w:i/>
          <w:sz w:val="28"/>
        </w:rPr>
        <w:t xml:space="preserve"> ve </w:t>
      </w:r>
      <w:r w:rsidR="005651E4">
        <w:rPr>
          <w:b/>
          <w:i/>
          <w:sz w:val="28"/>
        </w:rPr>
        <w:t>showrumların kira</w:t>
      </w:r>
      <w:r>
        <w:rPr>
          <w:b/>
          <w:i/>
          <w:sz w:val="28"/>
        </w:rPr>
        <w:t xml:space="preserve"> giderlerinin  % 50 si 4 yıl boyunca devlet tarafından karşılanır. Bu </w:t>
      </w:r>
      <w:r w:rsidR="005651E4">
        <w:rPr>
          <w:b/>
          <w:i/>
          <w:sz w:val="28"/>
        </w:rPr>
        <w:t>destek en</w:t>
      </w:r>
      <w:r>
        <w:rPr>
          <w:b/>
          <w:i/>
          <w:sz w:val="28"/>
        </w:rPr>
        <w:t xml:space="preserve"> fazla 25 birim için geçerlidir.</w:t>
      </w:r>
    </w:p>
    <w:p w:rsidR="0065091A" w:rsidRDefault="0065091A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Marka tescil </w:t>
      </w:r>
      <w:r w:rsidR="005651E4">
        <w:rPr>
          <w:b/>
          <w:i/>
          <w:sz w:val="28"/>
        </w:rPr>
        <w:t>desteği: Yurt</w:t>
      </w:r>
      <w:r>
        <w:rPr>
          <w:b/>
          <w:i/>
          <w:sz w:val="28"/>
        </w:rPr>
        <w:t xml:space="preserve"> dışında tescil edilen markaların giderlerinin % 50 </w:t>
      </w:r>
      <w:r w:rsidR="005651E4">
        <w:rPr>
          <w:b/>
          <w:i/>
          <w:sz w:val="28"/>
        </w:rPr>
        <w:t>si 5</w:t>
      </w:r>
      <w:r>
        <w:rPr>
          <w:b/>
          <w:i/>
          <w:sz w:val="28"/>
        </w:rPr>
        <w:t xml:space="preserve"> yıl boyunca Devlet tarafından karşılanır.</w:t>
      </w:r>
    </w:p>
    <w:p w:rsidR="0065091A" w:rsidRDefault="0065091A" w:rsidP="00223F8A">
      <w:pPr>
        <w:spacing w:after="0"/>
        <w:rPr>
          <w:b/>
          <w:i/>
          <w:sz w:val="28"/>
        </w:rPr>
      </w:pPr>
    </w:p>
    <w:p w:rsidR="0065091A" w:rsidRDefault="0065091A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Reklam </w:t>
      </w:r>
      <w:r w:rsidR="005651E4">
        <w:rPr>
          <w:b/>
          <w:i/>
          <w:sz w:val="28"/>
        </w:rPr>
        <w:t>desteği: Yurt</w:t>
      </w:r>
      <w:r>
        <w:rPr>
          <w:b/>
          <w:i/>
          <w:sz w:val="28"/>
        </w:rPr>
        <w:t xml:space="preserve"> dışı reklam giderlerinin % 60 ı, yıllık 250 bin dolara kadar Devlet tarafından karşılanır.</w:t>
      </w:r>
    </w:p>
    <w:p w:rsidR="0065091A" w:rsidRDefault="0065091A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Fuar </w:t>
      </w:r>
      <w:r w:rsidR="005651E4">
        <w:rPr>
          <w:b/>
          <w:i/>
          <w:sz w:val="28"/>
        </w:rPr>
        <w:t>desteği: Yurt</w:t>
      </w:r>
      <w:r>
        <w:rPr>
          <w:b/>
          <w:i/>
          <w:sz w:val="28"/>
        </w:rPr>
        <w:t xml:space="preserve"> dışında düzenlenen fuarlara katılım giderlerinin % 70 i, Devlet tarafından karşılanır.</w:t>
      </w:r>
    </w:p>
    <w:p w:rsidR="0065091A" w:rsidRDefault="0065091A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Seyahat </w:t>
      </w:r>
      <w:r w:rsidR="005651E4">
        <w:rPr>
          <w:b/>
          <w:i/>
          <w:sz w:val="28"/>
        </w:rPr>
        <w:t>desteği: Yurt</w:t>
      </w:r>
      <w:r>
        <w:rPr>
          <w:b/>
          <w:i/>
          <w:sz w:val="28"/>
        </w:rPr>
        <w:t xml:space="preserve"> dışı seyahatlarının giderlerinin % 50 si, 2 kişi için 5000 dolara kadar Devlet tarafından karşılanır.</w:t>
      </w:r>
    </w:p>
    <w:p w:rsidR="005651E4" w:rsidRPr="00223F8A" w:rsidRDefault="005651E4" w:rsidP="00223F8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Bu desteklerden yararlanmak için firmaların Türkiye Cumhuriyeti Ticaret Bakanlığına başvurmaları gerekir.</w:t>
      </w:r>
    </w:p>
    <w:p w:rsidR="00F81F5A" w:rsidRPr="00C979C4" w:rsidRDefault="00F81F5A" w:rsidP="008A21B8">
      <w:pPr>
        <w:spacing w:after="0"/>
        <w:rPr>
          <w:b/>
          <w:i/>
          <w:color w:val="FF0000"/>
          <w:sz w:val="28"/>
        </w:rPr>
      </w:pPr>
      <w:r w:rsidRPr="00C979C4">
        <w:rPr>
          <w:b/>
          <w:i/>
          <w:color w:val="FF0000"/>
          <w:sz w:val="28"/>
        </w:rPr>
        <w:t>Neden Türkistan?</w:t>
      </w:r>
    </w:p>
    <w:p w:rsidR="00F81F5A" w:rsidRDefault="00F81F5A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Türkistan tarih boyunca Türk milletinin Beşiği olmuştur. Bugün Türk Cumhuriyetleri olarak bağımsızlıklarını kazanan ülkeler ekonomik potansiyellerini ortaya koymak </w:t>
      </w:r>
      <w:r w:rsidR="00AE1907">
        <w:rPr>
          <w:b/>
          <w:i/>
          <w:sz w:val="28"/>
        </w:rPr>
        <w:t>için büyük</w:t>
      </w:r>
      <w:r>
        <w:rPr>
          <w:b/>
          <w:i/>
          <w:sz w:val="28"/>
        </w:rPr>
        <w:t xml:space="preserve"> bir fırsat sunuyor. Biz Anaturder olarak bu fırsatı değerlendirmek ve Türk İş Dünyasının bu bölgede güçlü bir aktör olmasına katkıda bulunmak istiyoruz.</w:t>
      </w:r>
    </w:p>
    <w:p w:rsidR="00C5708E" w:rsidRDefault="00C5708E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Türk Cumhuriyetlerinde iş yapmak istiyorsanız Mutlaka bizimle birlikte hareket edin Biz her zaman yanınızda </w:t>
      </w:r>
      <w:r w:rsidR="003649F4">
        <w:rPr>
          <w:b/>
          <w:i/>
          <w:sz w:val="28"/>
        </w:rPr>
        <w:t>olacağız. Türk Cumhuriyetlerinde iş</w:t>
      </w:r>
      <w:r w:rsidR="00A4227D">
        <w:rPr>
          <w:b/>
          <w:i/>
          <w:sz w:val="28"/>
        </w:rPr>
        <w:t xml:space="preserve"> yapmak için Kazakistan’ı</w:t>
      </w:r>
      <w:r w:rsidR="003649F4">
        <w:rPr>
          <w:b/>
          <w:i/>
          <w:sz w:val="28"/>
        </w:rPr>
        <w:t xml:space="preserve"> merkez üs olarak görmek gerekir. Her konuda güvenli bir ülkedir. Ayrıca diğer Türk cumhuriyetleriyle Rusya ve Çin kolayca girebileceğiniz bir Pazar sizi bekliyor.</w:t>
      </w:r>
    </w:p>
    <w:p w:rsidR="009A5AD0" w:rsidRDefault="00824204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Kazakistan’da</w:t>
      </w:r>
      <w:r w:rsidR="00BC71B5">
        <w:rPr>
          <w:b/>
          <w:i/>
          <w:sz w:val="28"/>
        </w:rPr>
        <w:t xml:space="preserve"> </w:t>
      </w:r>
      <w:r>
        <w:rPr>
          <w:b/>
          <w:i/>
          <w:sz w:val="28"/>
        </w:rPr>
        <w:t>öne çıkan yatırım teşvikleri</w:t>
      </w:r>
      <w:r w:rsidR="00BC71B5">
        <w:rPr>
          <w:b/>
          <w:i/>
          <w:sz w:val="28"/>
        </w:rPr>
        <w:t xml:space="preserve"> </w:t>
      </w:r>
      <w:r>
        <w:rPr>
          <w:b/>
          <w:i/>
          <w:sz w:val="28"/>
        </w:rPr>
        <w:t>ve sıralaması şu şekildedir.</w:t>
      </w:r>
    </w:p>
    <w:p w:rsidR="00824204" w:rsidRDefault="009A5AD0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lastRenderedPageBreak/>
        <w:t>Girişimcilik desteği: Kazakistan Devleti girişimcileri desteklemek için çeşitli programlar sunuyor. Bu programlar arasında Düşük faizli krediler, hibe ve vergi indirimleri bulunuyor.</w:t>
      </w:r>
    </w:p>
    <w:p w:rsidR="009A5AD0" w:rsidRDefault="009A5AD0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KOSGEB DESTEKLERİ: Türkiye’deki KOSGEB destekleri gibi Kazakistan’da da verilmektedir.</w:t>
      </w:r>
    </w:p>
    <w:p w:rsidR="00396C3A" w:rsidRDefault="00396C3A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Derneğimiz Hem Türkiye’de ve Hem de Kazakistan’da Sizlere  yardımcı olmak için   temsilcilerimiz ve danışman firmalarımızın  uzman kadrolarıyla yanınızdadır.</w:t>
      </w:r>
    </w:p>
    <w:p w:rsidR="009A5AD0" w:rsidRDefault="009A5AD0" w:rsidP="008A21B8">
      <w:pPr>
        <w:spacing w:after="0"/>
        <w:rPr>
          <w:b/>
          <w:i/>
          <w:sz w:val="28"/>
        </w:rPr>
      </w:pPr>
    </w:p>
    <w:p w:rsidR="009A5AD0" w:rsidRDefault="009A5AD0" w:rsidP="008A21B8">
      <w:pPr>
        <w:spacing w:after="0"/>
        <w:rPr>
          <w:b/>
          <w:i/>
          <w:sz w:val="28"/>
        </w:rPr>
      </w:pPr>
    </w:p>
    <w:p w:rsidR="00824204" w:rsidRDefault="00824204" w:rsidP="008A21B8">
      <w:pPr>
        <w:spacing w:after="0"/>
        <w:rPr>
          <w:b/>
          <w:i/>
          <w:sz w:val="28"/>
        </w:rPr>
      </w:pPr>
      <w:r w:rsidRPr="00A4227D">
        <w:rPr>
          <w:b/>
          <w:i/>
          <w:color w:val="C00000"/>
          <w:sz w:val="28"/>
        </w:rPr>
        <w:t xml:space="preserve">Vergi </w:t>
      </w:r>
      <w:r w:rsidR="00BC71B5" w:rsidRPr="00A4227D">
        <w:rPr>
          <w:b/>
          <w:i/>
          <w:color w:val="C00000"/>
          <w:sz w:val="28"/>
        </w:rPr>
        <w:t>teşvikleri</w:t>
      </w:r>
      <w:r w:rsidR="00BC71B5">
        <w:rPr>
          <w:b/>
          <w:i/>
          <w:sz w:val="28"/>
        </w:rPr>
        <w:t>: Kurumlar</w:t>
      </w:r>
      <w:r>
        <w:rPr>
          <w:b/>
          <w:i/>
          <w:sz w:val="28"/>
        </w:rPr>
        <w:t xml:space="preserve"> vergisi, arazi vergisi ve emlak vergisinden 10 yıla kadar muafiyet sağlanabilir.</w:t>
      </w:r>
    </w:p>
    <w:p w:rsidR="00824204" w:rsidRDefault="00824204" w:rsidP="008A21B8">
      <w:pPr>
        <w:spacing w:after="0"/>
        <w:rPr>
          <w:b/>
          <w:i/>
          <w:sz w:val="28"/>
        </w:rPr>
      </w:pPr>
      <w:r w:rsidRPr="00A4227D">
        <w:rPr>
          <w:b/>
          <w:i/>
          <w:color w:val="C00000"/>
          <w:sz w:val="28"/>
        </w:rPr>
        <w:t xml:space="preserve">Özel ekonomik bölgeler ( OEZ) </w:t>
      </w:r>
      <w:r>
        <w:rPr>
          <w:b/>
          <w:i/>
          <w:sz w:val="28"/>
        </w:rPr>
        <w:t xml:space="preserve">: Ülke genelindeki 10 dan fazla OEZ de (Astana – Yeni Şehir. </w:t>
      </w:r>
      <w:r w:rsidR="003649F4">
        <w:rPr>
          <w:b/>
          <w:i/>
          <w:sz w:val="28"/>
        </w:rPr>
        <w:t>Qyzyljar. vb.</w:t>
      </w:r>
      <w:r>
        <w:rPr>
          <w:b/>
          <w:i/>
          <w:sz w:val="28"/>
        </w:rPr>
        <w:t>)Gümrük vergisi ve KDV muafiyetleri mevcuttur.</w:t>
      </w:r>
    </w:p>
    <w:p w:rsidR="00824204" w:rsidRDefault="00824204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Yatırım </w:t>
      </w:r>
      <w:r w:rsidR="003649F4">
        <w:rPr>
          <w:b/>
          <w:i/>
          <w:sz w:val="28"/>
        </w:rPr>
        <w:t>Sözleşmeleri: Yatırım</w:t>
      </w:r>
      <w:r w:rsidR="00BC71B5">
        <w:rPr>
          <w:b/>
          <w:i/>
          <w:sz w:val="28"/>
        </w:rPr>
        <w:t xml:space="preserve"> hacmine bağlı olarak devletten aynı teşvikler (Arazi </w:t>
      </w:r>
      <w:r w:rsidR="003649F4">
        <w:rPr>
          <w:b/>
          <w:i/>
          <w:sz w:val="28"/>
        </w:rPr>
        <w:t>tahsisi, altyapı</w:t>
      </w:r>
      <w:r w:rsidR="00BC71B5">
        <w:rPr>
          <w:b/>
          <w:i/>
          <w:sz w:val="28"/>
        </w:rPr>
        <w:t>) alınabilir.</w:t>
      </w:r>
    </w:p>
    <w:p w:rsidR="00BC71B5" w:rsidRDefault="00BC71B5" w:rsidP="008A21B8">
      <w:pPr>
        <w:spacing w:after="0"/>
        <w:rPr>
          <w:b/>
          <w:i/>
          <w:sz w:val="28"/>
        </w:rPr>
      </w:pPr>
      <w:r w:rsidRPr="003649F4">
        <w:rPr>
          <w:b/>
          <w:i/>
          <w:color w:val="C00000"/>
          <w:sz w:val="28"/>
        </w:rPr>
        <w:t xml:space="preserve">Öncelikli </w:t>
      </w:r>
      <w:r w:rsidR="003649F4" w:rsidRPr="003649F4">
        <w:rPr>
          <w:b/>
          <w:i/>
          <w:color w:val="C00000"/>
          <w:sz w:val="28"/>
        </w:rPr>
        <w:t>sektörler</w:t>
      </w:r>
      <w:r w:rsidR="003649F4">
        <w:rPr>
          <w:b/>
          <w:i/>
          <w:sz w:val="28"/>
        </w:rPr>
        <w:t>: Özellikle</w:t>
      </w:r>
      <w:r>
        <w:rPr>
          <w:b/>
          <w:i/>
          <w:sz w:val="28"/>
        </w:rPr>
        <w:t xml:space="preserve"> </w:t>
      </w:r>
      <w:r w:rsidR="003649F4">
        <w:rPr>
          <w:b/>
          <w:i/>
          <w:sz w:val="28"/>
        </w:rPr>
        <w:t>madencilik, tarım, imalat</w:t>
      </w:r>
      <w:r>
        <w:rPr>
          <w:b/>
          <w:i/>
          <w:sz w:val="28"/>
        </w:rPr>
        <w:t>, alt yapı ve yeşil enerji (Uranyum üretimi, tarımsal ürünler) projelerine yüksek destek sağlanmaktadır.</w:t>
      </w:r>
    </w:p>
    <w:p w:rsidR="00BC71B5" w:rsidRDefault="00BC71B5" w:rsidP="008A21B8">
      <w:pPr>
        <w:spacing w:after="0"/>
        <w:rPr>
          <w:b/>
          <w:i/>
          <w:sz w:val="28"/>
        </w:rPr>
      </w:pPr>
      <w:r w:rsidRPr="00A4227D">
        <w:rPr>
          <w:b/>
          <w:i/>
          <w:color w:val="C00000"/>
          <w:sz w:val="28"/>
        </w:rPr>
        <w:t xml:space="preserve">Destek almak için gerekli </w:t>
      </w:r>
      <w:r w:rsidR="003649F4" w:rsidRPr="00A4227D">
        <w:rPr>
          <w:b/>
          <w:i/>
          <w:color w:val="C00000"/>
          <w:sz w:val="28"/>
        </w:rPr>
        <w:t>şartlar:</w:t>
      </w:r>
    </w:p>
    <w:p w:rsidR="00BC71B5" w:rsidRDefault="00BC71B5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Kazakistan’da ticari faaliyet göstermek.</w:t>
      </w:r>
    </w:p>
    <w:p w:rsidR="00BC71B5" w:rsidRDefault="00BC71B5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Belirli bir sektörde faaliyet göstermek (Örneğin </w:t>
      </w:r>
      <w:r w:rsidR="003649F4">
        <w:rPr>
          <w:b/>
          <w:i/>
          <w:sz w:val="28"/>
        </w:rPr>
        <w:t>Tarım, sanayi, turizm</w:t>
      </w:r>
      <w:r>
        <w:rPr>
          <w:b/>
          <w:i/>
          <w:sz w:val="28"/>
        </w:rPr>
        <w:t>)</w:t>
      </w:r>
    </w:p>
    <w:p w:rsidR="00BC71B5" w:rsidRDefault="00BC71B5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Kazakistan’da istihdam yaratmak.</w:t>
      </w:r>
    </w:p>
    <w:p w:rsidR="00BC71B5" w:rsidRDefault="00BC71B5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Kazakistan ekonomisine katkı sağlamak.</w:t>
      </w:r>
    </w:p>
    <w:p w:rsidR="00D13609" w:rsidRDefault="007362C2" w:rsidP="008A21B8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Firmanızın vergi levhası ve telefon numaranızı derneğimize gönderin. </w:t>
      </w:r>
      <w:r w:rsidR="00D13609">
        <w:rPr>
          <w:b/>
          <w:i/>
          <w:sz w:val="28"/>
        </w:rPr>
        <w:t>Uzmanlarımız sizi arasın bilgilendirsin.</w:t>
      </w:r>
    </w:p>
    <w:p w:rsidR="007362C2" w:rsidRDefault="00D13609" w:rsidP="007362C2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Saygı değer iş adamlarımız ve firmalarımız Derneğimize Üye olun ürünlerinizi yurt içinde ve yurt dışında temsilcilerimiz ile tanıtal</w:t>
      </w:r>
      <w:r w:rsidR="008E678F">
        <w:rPr>
          <w:b/>
          <w:i/>
          <w:sz w:val="28"/>
        </w:rPr>
        <w:t>ım. Ürünlerinize Pazar bulalım.</w:t>
      </w:r>
    </w:p>
    <w:p w:rsidR="002F6FCA" w:rsidRDefault="000A1B9C" w:rsidP="007362C2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Saygıyla sevgilerimizi iletiyoruz. İşleriniz </w:t>
      </w:r>
      <w:bookmarkStart w:id="0" w:name="_GoBack"/>
      <w:bookmarkEnd w:id="0"/>
      <w:r w:rsidR="005307B7">
        <w:rPr>
          <w:b/>
          <w:i/>
          <w:sz w:val="28"/>
        </w:rPr>
        <w:t>rasgelsin dileklerimizle</w:t>
      </w:r>
      <w:r>
        <w:rPr>
          <w:b/>
          <w:i/>
          <w:sz w:val="28"/>
        </w:rPr>
        <w:t xml:space="preserve"> sağlıklı bir yaşam diliyoruz.</w:t>
      </w:r>
    </w:p>
    <w:p w:rsidR="000A1B9C" w:rsidRDefault="002F6FCA" w:rsidP="002F6FC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0A1B9C">
        <w:rPr>
          <w:b/>
          <w:i/>
          <w:sz w:val="28"/>
        </w:rPr>
        <w:t>+90 543 945 03 51</w:t>
      </w:r>
      <w:r w:rsidR="005307B7">
        <w:rPr>
          <w:b/>
          <w:i/>
          <w:sz w:val="28"/>
        </w:rPr>
        <w:t xml:space="preserve">   //  </w:t>
      </w:r>
      <w:r w:rsidR="000A1B9C">
        <w:rPr>
          <w:b/>
          <w:i/>
          <w:sz w:val="28"/>
        </w:rPr>
        <w:t xml:space="preserve"> </w:t>
      </w:r>
      <w:r w:rsidR="005307B7">
        <w:rPr>
          <w:b/>
          <w:i/>
          <w:sz w:val="28"/>
        </w:rPr>
        <w:t>info@anaturder.com</w:t>
      </w:r>
      <w:r w:rsidR="000A1B9C">
        <w:rPr>
          <w:b/>
          <w:i/>
          <w:sz w:val="28"/>
        </w:rPr>
        <w:t xml:space="preserve">  </w:t>
      </w:r>
    </w:p>
    <w:p w:rsidR="007B532A" w:rsidRPr="002F6FCA" w:rsidRDefault="002F6FCA" w:rsidP="002F6FCA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  <w:r w:rsidR="005307B7">
        <w:rPr>
          <w:b/>
          <w:i/>
          <w:sz w:val="28"/>
        </w:rPr>
        <w:t xml:space="preserve">                                                                     </w:t>
      </w:r>
      <w:r>
        <w:rPr>
          <w:b/>
          <w:i/>
          <w:sz w:val="28"/>
        </w:rPr>
        <w:t xml:space="preserve">                     </w:t>
      </w:r>
      <w:r w:rsidR="007362C2" w:rsidRPr="002F6FCA">
        <w:rPr>
          <w:b/>
          <w:i/>
          <w:sz w:val="28"/>
        </w:rPr>
        <w:t xml:space="preserve"> </w:t>
      </w:r>
      <w:r w:rsidRPr="002F6FCA">
        <w:rPr>
          <w:noProof/>
        </w:rPr>
        <w:drawing>
          <wp:inline distT="0" distB="0" distL="0" distR="0">
            <wp:extent cx="1419225" cy="18573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2C2" w:rsidRPr="002F6FCA">
        <w:rPr>
          <w:b/>
          <w:i/>
          <w:sz w:val="28"/>
        </w:rPr>
        <w:t xml:space="preserve">  </w:t>
      </w:r>
      <w:r w:rsidR="008E678F" w:rsidRPr="002F6FCA">
        <w:rPr>
          <w:b/>
          <w:i/>
        </w:rPr>
        <w:t xml:space="preserve">  </w:t>
      </w:r>
    </w:p>
    <w:p w:rsidR="007B532A" w:rsidRDefault="008E678F">
      <w:pPr>
        <w:spacing w:after="223"/>
        <w:ind w:left="2833"/>
      </w:pPr>
      <w:r>
        <w:rPr>
          <w:b/>
          <w:i/>
          <w:sz w:val="28"/>
        </w:rPr>
        <w:t xml:space="preserve">                                                      </w:t>
      </w:r>
      <w:r w:rsidR="00EF72D4">
        <w:rPr>
          <w:b/>
          <w:i/>
          <w:sz w:val="28"/>
        </w:rPr>
        <w:t xml:space="preserve"> </w:t>
      </w:r>
    </w:p>
    <w:p w:rsidR="007B532A" w:rsidRDefault="00EF72D4">
      <w:pPr>
        <w:spacing w:after="223"/>
        <w:ind w:left="2833"/>
      </w:pPr>
      <w:r>
        <w:rPr>
          <w:b/>
          <w:i/>
          <w:sz w:val="28"/>
        </w:rPr>
        <w:lastRenderedPageBreak/>
        <w:t xml:space="preserve"> </w:t>
      </w:r>
    </w:p>
    <w:p w:rsidR="007B532A" w:rsidRDefault="00EF72D4">
      <w:pPr>
        <w:spacing w:after="223"/>
        <w:ind w:left="2833"/>
      </w:pPr>
      <w:r>
        <w:rPr>
          <w:b/>
          <w:i/>
          <w:sz w:val="28"/>
        </w:rPr>
        <w:t xml:space="preserve"> </w:t>
      </w:r>
    </w:p>
    <w:p w:rsidR="008A369D" w:rsidRPr="008A369D" w:rsidRDefault="008A369D" w:rsidP="008A369D">
      <w:pPr>
        <w:spacing w:after="223" w:line="256" w:lineRule="auto"/>
      </w:pPr>
      <w:r w:rsidRPr="008A369D">
        <w:rPr>
          <w:b/>
          <w:i/>
          <w:sz w:val="28"/>
        </w:rPr>
        <w:tab/>
        <w:t xml:space="preserve"> </w:t>
      </w:r>
    </w:p>
    <w:p w:rsidR="008A369D" w:rsidRPr="008A369D" w:rsidRDefault="008A369D" w:rsidP="008A369D">
      <w:pPr>
        <w:spacing w:after="210" w:line="266" w:lineRule="auto"/>
        <w:ind w:right="1167"/>
        <w:rPr>
          <w:b/>
          <w:i/>
          <w:sz w:val="28"/>
        </w:rPr>
      </w:pPr>
    </w:p>
    <w:p w:rsidR="008A369D" w:rsidRPr="008A369D" w:rsidRDefault="008A369D" w:rsidP="008A369D">
      <w:pPr>
        <w:spacing w:after="210" w:line="266" w:lineRule="auto"/>
        <w:ind w:right="1167"/>
        <w:rPr>
          <w:b/>
          <w:i/>
          <w:sz w:val="28"/>
        </w:rPr>
      </w:pPr>
    </w:p>
    <w:p w:rsidR="008A369D" w:rsidRPr="008A369D" w:rsidRDefault="008A369D" w:rsidP="008A369D">
      <w:pPr>
        <w:spacing w:after="210" w:line="266" w:lineRule="auto"/>
        <w:ind w:left="-5" w:right="1167" w:hanging="10"/>
        <w:rPr>
          <w:b/>
          <w:i/>
          <w:sz w:val="28"/>
        </w:rPr>
      </w:pPr>
    </w:p>
    <w:p w:rsidR="008A369D" w:rsidRPr="008A369D" w:rsidRDefault="008A369D" w:rsidP="008A369D">
      <w:pPr>
        <w:spacing w:line="256" w:lineRule="auto"/>
        <w:rPr>
          <w:b/>
          <w:i/>
          <w:sz w:val="40"/>
        </w:rPr>
      </w:pPr>
    </w:p>
    <w:p w:rsidR="008A369D" w:rsidRPr="008A369D" w:rsidRDefault="008A369D" w:rsidP="008A369D">
      <w:pPr>
        <w:spacing w:line="256" w:lineRule="auto"/>
        <w:rPr>
          <w:b/>
          <w:i/>
          <w:sz w:val="28"/>
        </w:rPr>
      </w:pPr>
    </w:p>
    <w:p w:rsidR="008A369D" w:rsidRPr="008A369D" w:rsidRDefault="008A369D" w:rsidP="008A369D">
      <w:pPr>
        <w:spacing w:line="256" w:lineRule="auto"/>
        <w:rPr>
          <w:b/>
          <w:i/>
          <w:sz w:val="28"/>
        </w:rPr>
      </w:pPr>
    </w:p>
    <w:p w:rsidR="007B532A" w:rsidRDefault="007B532A">
      <w:pPr>
        <w:spacing w:after="0"/>
        <w:ind w:right="9740"/>
        <w:jc w:val="right"/>
      </w:pPr>
    </w:p>
    <w:sectPr w:rsidR="007B532A">
      <w:pgSz w:w="11906" w:h="16838"/>
      <w:pgMar w:top="1416" w:right="220" w:bottom="143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30A5"/>
    <w:multiLevelType w:val="hybridMultilevel"/>
    <w:tmpl w:val="61C09F66"/>
    <w:lvl w:ilvl="0" w:tplc="D1261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8298D"/>
    <w:multiLevelType w:val="hybridMultilevel"/>
    <w:tmpl w:val="A3D4A120"/>
    <w:lvl w:ilvl="0" w:tplc="23E0B5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7BBC"/>
    <w:multiLevelType w:val="hybridMultilevel"/>
    <w:tmpl w:val="366AD158"/>
    <w:lvl w:ilvl="0" w:tplc="D8942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2A"/>
    <w:rsid w:val="000652AC"/>
    <w:rsid w:val="000A1B9C"/>
    <w:rsid w:val="0013050C"/>
    <w:rsid w:val="00135DAE"/>
    <w:rsid w:val="001360D6"/>
    <w:rsid w:val="0014725A"/>
    <w:rsid w:val="0015270A"/>
    <w:rsid w:val="001C798D"/>
    <w:rsid w:val="001E36E9"/>
    <w:rsid w:val="001E65B4"/>
    <w:rsid w:val="0020768E"/>
    <w:rsid w:val="00223F8A"/>
    <w:rsid w:val="002355AB"/>
    <w:rsid w:val="00261D25"/>
    <w:rsid w:val="0028610E"/>
    <w:rsid w:val="002D2236"/>
    <w:rsid w:val="002F6FCA"/>
    <w:rsid w:val="0033032D"/>
    <w:rsid w:val="003649F4"/>
    <w:rsid w:val="00396C3A"/>
    <w:rsid w:val="003C7FC8"/>
    <w:rsid w:val="003F0608"/>
    <w:rsid w:val="0041147E"/>
    <w:rsid w:val="004742E4"/>
    <w:rsid w:val="00492AF3"/>
    <w:rsid w:val="004A4C93"/>
    <w:rsid w:val="005307B7"/>
    <w:rsid w:val="005651E4"/>
    <w:rsid w:val="00572EC1"/>
    <w:rsid w:val="005A0E88"/>
    <w:rsid w:val="00637693"/>
    <w:rsid w:val="0065091A"/>
    <w:rsid w:val="00710D4C"/>
    <w:rsid w:val="007362C2"/>
    <w:rsid w:val="00794123"/>
    <w:rsid w:val="007B532A"/>
    <w:rsid w:val="007C09E4"/>
    <w:rsid w:val="00824204"/>
    <w:rsid w:val="00835C81"/>
    <w:rsid w:val="0083788E"/>
    <w:rsid w:val="00853CD9"/>
    <w:rsid w:val="008922B7"/>
    <w:rsid w:val="008A21B8"/>
    <w:rsid w:val="008A369D"/>
    <w:rsid w:val="008E678F"/>
    <w:rsid w:val="008E7B31"/>
    <w:rsid w:val="00923888"/>
    <w:rsid w:val="00963113"/>
    <w:rsid w:val="009A5AD0"/>
    <w:rsid w:val="009D573E"/>
    <w:rsid w:val="009E0DB3"/>
    <w:rsid w:val="009E16AF"/>
    <w:rsid w:val="00A4227D"/>
    <w:rsid w:val="00AC4697"/>
    <w:rsid w:val="00AE1907"/>
    <w:rsid w:val="00B158D2"/>
    <w:rsid w:val="00B92959"/>
    <w:rsid w:val="00B967AC"/>
    <w:rsid w:val="00BC71B5"/>
    <w:rsid w:val="00C5031E"/>
    <w:rsid w:val="00C5708E"/>
    <w:rsid w:val="00C979C4"/>
    <w:rsid w:val="00CE361A"/>
    <w:rsid w:val="00D13609"/>
    <w:rsid w:val="00D57328"/>
    <w:rsid w:val="00D63C63"/>
    <w:rsid w:val="00E16417"/>
    <w:rsid w:val="00E43017"/>
    <w:rsid w:val="00ED7DCC"/>
    <w:rsid w:val="00EF72D4"/>
    <w:rsid w:val="00F660E6"/>
    <w:rsid w:val="00F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CC46"/>
  <w15:docId w15:val="{6C09CF53-02D7-4A91-9329-790CA4BC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4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22"/>
      <w:ind w:left="10" w:hanging="10"/>
      <w:outlineLvl w:val="1"/>
    </w:pPr>
    <w:rPr>
      <w:rFonts w:ascii="Calibri" w:eastAsia="Calibri" w:hAnsi="Calibri" w:cs="Calibri"/>
      <w:b/>
      <w:i/>
      <w:color w:val="FF0000"/>
      <w:sz w:val="28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221"/>
      <w:ind w:left="10" w:right="5332" w:hanging="10"/>
      <w:outlineLvl w:val="2"/>
    </w:pPr>
    <w:rPr>
      <w:rFonts w:ascii="Calibri" w:eastAsia="Calibri" w:hAnsi="Calibri" w:cs="Calibri"/>
      <w:b/>
      <w:i/>
      <w:color w:val="0000FF"/>
      <w:sz w:val="28"/>
      <w:u w:val="single" w:color="0000F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i/>
      <w:color w:val="000000"/>
      <w:sz w:val="40"/>
    </w:rPr>
  </w:style>
  <w:style w:type="character" w:customStyle="1" w:styleId="Balk2Char">
    <w:name w:val="Başlık 2 Char"/>
    <w:link w:val="Balk2"/>
    <w:rPr>
      <w:rFonts w:ascii="Calibri" w:eastAsia="Calibri" w:hAnsi="Calibri" w:cs="Calibri"/>
      <w:b/>
      <w:i/>
      <w:color w:val="FF0000"/>
      <w:sz w:val="28"/>
    </w:rPr>
  </w:style>
  <w:style w:type="character" w:customStyle="1" w:styleId="Balk3Char">
    <w:name w:val="Başlık 3 Char"/>
    <w:link w:val="Balk3"/>
    <w:rPr>
      <w:rFonts w:ascii="Calibri" w:eastAsia="Calibri" w:hAnsi="Calibri" w:cs="Calibri"/>
      <w:b/>
      <w:i/>
      <w:color w:val="0000FF"/>
      <w:sz w:val="28"/>
      <w:u w:val="single" w:color="0000FF"/>
    </w:rPr>
  </w:style>
  <w:style w:type="character" w:styleId="Kpr">
    <w:name w:val="Hyperlink"/>
    <w:basedOn w:val="VarsaylanParagrafYazTipi"/>
    <w:uiPriority w:val="99"/>
    <w:unhideWhenUsed/>
    <w:rsid w:val="00135DA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A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ASUS</cp:lastModifiedBy>
  <cp:revision>162</cp:revision>
  <dcterms:created xsi:type="dcterms:W3CDTF">2025-06-08T10:21:00Z</dcterms:created>
  <dcterms:modified xsi:type="dcterms:W3CDTF">2026-03-31T05:51:00Z</dcterms:modified>
</cp:coreProperties>
</file>